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BD38C" w14:textId="77777777" w:rsidR="00A342E8" w:rsidRPr="00251FA7" w:rsidRDefault="00A342E8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Form No.</w:t>
      </w:r>
      <w:r>
        <w:rPr>
          <w:rFonts w:ascii="Arial" w:hAnsi="Arial" w:cs="Arial"/>
          <w:color w:val="000000"/>
          <w:position w:val="-2"/>
          <w:sz w:val="18"/>
          <w:szCs w:val="18"/>
          <w:lang w:val="en-GB"/>
        </w:rPr>
        <w:t xml:space="preserve"> 1.1</w:t>
      </w:r>
    </w:p>
    <w:p w14:paraId="7CCF69A3" w14:textId="77777777" w:rsidR="00A342E8" w:rsidRPr="00251FA7" w:rsidRDefault="00A342E8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(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Form must be loaded in application e-</w:t>
      </w:r>
      <w:r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JN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 xml:space="preserve"> into the section »</w:t>
      </w:r>
      <w:r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Pro-forma invoice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«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)</w:t>
      </w:r>
    </w:p>
    <w:p w14:paraId="3C1492DE" w14:textId="77777777" w:rsidR="00A342E8" w:rsidRPr="00251FA7" w:rsidRDefault="00A342E8" w:rsidP="00A342E8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  <w:lang w:val="en-GB"/>
        </w:rPr>
      </w:pPr>
      <w:r w:rsidRPr="00251FA7">
        <w:rPr>
          <w:rFonts w:ascii="Arial" w:hAnsi="Arial" w:cs="Arial"/>
          <w:lang w:val="en-GB"/>
        </w:rPr>
        <w:t>Price offer</w:t>
      </w:r>
      <w:r>
        <w:rPr>
          <w:rFonts w:ascii="Arial" w:hAnsi="Arial" w:cs="Arial"/>
          <w:lang w:val="en-GB"/>
        </w:rPr>
        <w:t xml:space="preserve"> (Pro-forma invoice)</w:t>
      </w:r>
    </w:p>
    <w:p w14:paraId="7C5323D7" w14:textId="77777777" w:rsidR="00A342E8" w:rsidRPr="00251FA7" w:rsidRDefault="00A342E8" w:rsidP="00A342E8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C92DD1A" w14:textId="54779D22" w:rsidR="00A342E8" w:rsidRDefault="00A342E8" w:rsidP="00A342E8">
      <w:pPr>
        <w:pStyle w:val="Naslov2"/>
        <w:jc w:val="both"/>
        <w:rPr>
          <w:b w:val="0"/>
          <w:sz w:val="18"/>
          <w:szCs w:val="18"/>
          <w:lang w:val="en-GB"/>
        </w:rPr>
      </w:pPr>
      <w:r w:rsidRPr="00251FA7">
        <w:rPr>
          <w:b w:val="0"/>
          <w:sz w:val="18"/>
          <w:szCs w:val="18"/>
          <w:lang w:val="en-GB"/>
        </w:rPr>
        <w:t>On the basis of the invitation to tender</w:t>
      </w:r>
      <w:r w:rsidRPr="00251FA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D62F71">
        <w:rPr>
          <w:rFonts w:ascii="Arial" w:hAnsi="Arial" w:cs="Arial"/>
          <w:b w:val="0"/>
          <w:sz w:val="18"/>
          <w:szCs w:val="18"/>
        </w:rPr>
        <w:t>»</w:t>
      </w:r>
      <w:r w:rsidRPr="00D62F71">
        <w:rPr>
          <w:rFonts w:ascii="Arial" w:hAnsi="Arial" w:cs="Arial"/>
          <w:b w:val="0"/>
          <w:i/>
          <w:color w:val="222222"/>
          <w:sz w:val="18"/>
          <w:szCs w:val="18"/>
          <w:shd w:val="clear" w:color="auto" w:fill="FFFFFF"/>
        </w:rPr>
        <w:t>T</w:t>
      </w:r>
      <w:r w:rsidRPr="00D62F71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he Purchase of various Equipment</w:t>
      </w:r>
      <w:r w:rsidR="002205A0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 </w:t>
      </w:r>
      <w:r w:rsidRPr="00D62F71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for the needs of Innorenew CoE Renewable materials and healthy environments research and innovation centre of excellence</w:t>
      </w:r>
      <w:r w:rsidR="00E75CC9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 (</w:t>
      </w:r>
      <w:r w:rsidR="00C02B5E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8 </w:t>
      </w:r>
      <w:r w:rsidR="00E75CC9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Lots)</w:t>
      </w:r>
      <w:r w:rsidRPr="00D62F71">
        <w:rPr>
          <w:rFonts w:ascii="Arial" w:hAnsi="Arial" w:cs="Arial"/>
          <w:b w:val="0"/>
          <w:i/>
          <w:sz w:val="18"/>
          <w:szCs w:val="18"/>
        </w:rPr>
        <w:t>“</w:t>
      </w:r>
      <w:r>
        <w:rPr>
          <w:rFonts w:ascii="Arial" w:hAnsi="Arial" w:cs="Arial"/>
          <w:b w:val="0"/>
          <w:sz w:val="20"/>
          <w:szCs w:val="20"/>
          <w:lang w:val="en-GB"/>
        </w:rPr>
        <w:t xml:space="preserve"> </w:t>
      </w:r>
      <w:r>
        <w:rPr>
          <w:rFonts w:ascii="Arial" w:hAnsi="Arial" w:cs="Arial"/>
          <w:b w:val="0"/>
          <w:color w:val="000000"/>
          <w:sz w:val="18"/>
          <w:szCs w:val="18"/>
          <w:lang w:val="en-GB"/>
        </w:rPr>
        <w:t xml:space="preserve"> </w:t>
      </w:r>
      <w:r w:rsidRPr="00251FA7">
        <w:rPr>
          <w:b w:val="0"/>
          <w:sz w:val="18"/>
          <w:szCs w:val="18"/>
          <w:lang w:val="en-GB"/>
        </w:rPr>
        <w:t>we make an offer, as follows:</w:t>
      </w:r>
    </w:p>
    <w:p w14:paraId="4938FACC" w14:textId="77777777" w:rsidR="00A342E8" w:rsidRPr="00F14942" w:rsidRDefault="00A342E8" w:rsidP="00A342E8">
      <w:pPr>
        <w:rPr>
          <w:lang w:val="en-GB"/>
        </w:rPr>
      </w:pPr>
    </w:p>
    <w:p w14:paraId="29FA4179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I. Offer number:</w:t>
      </w:r>
      <w:r w:rsidRPr="00251FA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251FA7">
        <w:rPr>
          <w:rFonts w:ascii="Arial" w:hAnsi="Arial" w:cs="Arial"/>
          <w:color w:val="000000"/>
          <w:sz w:val="18"/>
          <w:szCs w:val="18"/>
          <w:u w:val="single"/>
          <w:lang w:val="en-GB"/>
        </w:rPr>
        <w:t>_______________</w:t>
      </w:r>
    </w:p>
    <w:tbl>
      <w:tblPr>
        <w:tblW w:w="8670" w:type="dxa"/>
        <w:tblLook w:val="04A0" w:firstRow="1" w:lastRow="0" w:firstColumn="1" w:lastColumn="0" w:noHBand="0" w:noVBand="1"/>
      </w:tblPr>
      <w:tblGrid>
        <w:gridCol w:w="2688"/>
        <w:gridCol w:w="5982"/>
      </w:tblGrid>
      <w:tr w:rsidR="00A342E8" w:rsidRPr="00251FA7" w14:paraId="36C202E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0AE7EE0" w14:textId="77777777" w:rsidR="00A342E8" w:rsidRPr="00251FA7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 xml:space="preserve">NAME OF THE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TENDERER</w:t>
            </w: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460887" w14:textId="77777777" w:rsidR="00A342E8" w:rsidRPr="00251FA7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342E8" w:rsidRPr="00251FA7" w14:paraId="6BBC158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BF53CE4" w14:textId="77777777" w:rsidR="00A342E8" w:rsidRPr="00251FA7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 xml:space="preserve">ADDRESS OF THE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TENDERER</w:t>
            </w: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A2DD7CA" w14:textId="77777777" w:rsidR="00A342E8" w:rsidRPr="00251FA7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991EDC0" w14:textId="77777777" w:rsidR="00A342E8" w:rsidRDefault="00A342E8" w:rsidP="00A342E8">
      <w:pPr>
        <w:rPr>
          <w:sz w:val="18"/>
          <w:szCs w:val="18"/>
          <w:lang w:val="en-GB"/>
        </w:rPr>
      </w:pPr>
    </w:p>
    <w:p w14:paraId="5E5AAA34" w14:textId="77777777" w:rsidR="00A342E8" w:rsidRPr="00F14942" w:rsidRDefault="00A342E8" w:rsidP="00A342E8">
      <w:pPr>
        <w:spacing w:before="225" w:after="225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II. </w:t>
      </w:r>
      <w:r>
        <w:rPr>
          <w:rFonts w:ascii="Arial" w:hAnsi="Arial" w:cs="Arial"/>
          <w:bCs/>
          <w:i/>
          <w:color w:val="000000"/>
          <w:sz w:val="18"/>
          <w:szCs w:val="18"/>
          <w:lang w:val="en-GB"/>
        </w:rPr>
        <w:t xml:space="preserve">The </w:t>
      </w:r>
      <w:r w:rsidRPr="00F14942">
        <w:rPr>
          <w:rFonts w:ascii="Arial" w:hAnsi="Arial" w:cs="Arial"/>
          <w:bCs/>
          <w:i/>
          <w:color w:val="000000"/>
          <w:sz w:val="18"/>
          <w:szCs w:val="18"/>
          <w:lang w:val="en-GB"/>
        </w:rPr>
        <w:t>Tenderer shall fill in the information only for the lot for which he submits the tender:</w:t>
      </w:r>
    </w:p>
    <w:p w14:paraId="5740635B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3047BB" w:rsidRPr="003047BB" w14:paraId="00AAEA36" w14:textId="77777777" w:rsidTr="003859B9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5C308B6C" w14:textId="77777777" w:rsidR="00245BB4" w:rsidRPr="003047BB" w:rsidRDefault="00245BB4" w:rsidP="00245BB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047B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4D61A79E" w14:textId="77777777" w:rsidR="00245BB4" w:rsidRPr="003047BB" w:rsidRDefault="00245BB4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36683C21" w14:textId="77777777" w:rsidR="00245BB4" w:rsidRPr="003047BB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Value excluding VAT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57D78EC3" w14:textId="77777777" w:rsidR="00925E41" w:rsidRPr="003047BB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VAT value</w:t>
            </w:r>
          </w:p>
          <w:p w14:paraId="038CA157" w14:textId="77777777" w:rsidR="00245BB4" w:rsidRPr="003047BB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4516398F" w14:textId="77777777" w:rsidR="00245BB4" w:rsidRPr="003047BB" w:rsidRDefault="00245BB4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Value with VAT in EUR</w:t>
            </w:r>
          </w:p>
        </w:tc>
      </w:tr>
      <w:tr w:rsidR="003047BB" w:rsidRPr="003047BB" w14:paraId="335DA0C4" w14:textId="77777777" w:rsidTr="003859B9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37E7C321" w14:textId="3B9D8BD4" w:rsidR="00E75CC9" w:rsidRPr="003047BB" w:rsidRDefault="003047BB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047BB">
              <w:rPr>
                <w:rFonts w:ascii="Arial" w:eastAsia="Times New Roman" w:hAnsi="Arial" w:cs="Arial"/>
                <w:b/>
                <w:sz w:val="18"/>
                <w:szCs w:val="18"/>
              </w:rPr>
              <w:t>Grinders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51359497" w14:textId="77777777" w:rsidR="00E75CC9" w:rsidRPr="003047BB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047BB"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0F9254BA" w14:textId="77777777" w:rsidR="00E75CC9" w:rsidRPr="003047BB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7BC91E50" w14:textId="77777777" w:rsidR="00E75CC9" w:rsidRPr="003047BB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6D9CCC7C" w14:textId="77777777" w:rsidR="00E75CC9" w:rsidRPr="003047BB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9ED5273" w14:textId="77777777" w:rsidR="00A342E8" w:rsidRPr="003047BB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1080D80D" w14:textId="77777777" w:rsidR="00A342E8" w:rsidRPr="003047BB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3047BB">
        <w:rPr>
          <w:rFonts w:ascii="Arial" w:hAnsi="Arial" w:cs="Arial"/>
          <w:sz w:val="18"/>
          <w:szCs w:val="18"/>
          <w:lang w:val="en-GB"/>
        </w:rPr>
        <w:t>We declare that the total offer value pres</w:t>
      </w:r>
      <w:bookmarkStart w:id="0" w:name="_GoBack"/>
      <w:bookmarkEnd w:id="0"/>
      <w:r w:rsidRPr="003047BB">
        <w:rPr>
          <w:rFonts w:ascii="Arial" w:hAnsi="Arial" w:cs="Arial"/>
          <w:sz w:val="18"/>
          <w:szCs w:val="18"/>
          <w:lang w:val="en-GB"/>
        </w:rPr>
        <w:t>ented above covers all costs that will incur in connection with the realization of the contract, in the event that our tender is selected.</w:t>
      </w:r>
    </w:p>
    <w:p w14:paraId="39ED2F22" w14:textId="77777777" w:rsidR="00A342E8" w:rsidRPr="003047BB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B35FEF8" w14:textId="77777777" w:rsidR="00A342E8" w:rsidRPr="003047BB" w:rsidRDefault="00A342E8" w:rsidP="00A342E8">
      <w:pPr>
        <w:spacing w:before="60"/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  <w:r w:rsidRPr="003047BB">
        <w:rPr>
          <w:rFonts w:ascii="Arial" w:hAnsi="Arial" w:cs="Arial"/>
          <w:b/>
          <w:bCs/>
          <w:sz w:val="18"/>
          <w:szCs w:val="18"/>
          <w:lang w:val="en-GB"/>
        </w:rPr>
        <w:t xml:space="preserve">Price offer for Lot No. 2: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3047BB" w:rsidRPr="003047BB" w14:paraId="1C63A8F6" w14:textId="77777777" w:rsidTr="003859B9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41836535" w14:textId="77777777" w:rsidR="00925E41" w:rsidRPr="003047BB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047B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68CE786B" w14:textId="77777777" w:rsidR="00925E41" w:rsidRPr="003047BB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53EE9CBA" w14:textId="77777777" w:rsidR="00925E41" w:rsidRPr="003047BB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Value excluding VAT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03FF6F14" w14:textId="77777777" w:rsidR="00925E41" w:rsidRPr="003047BB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VAT value</w:t>
            </w:r>
          </w:p>
          <w:p w14:paraId="79550E21" w14:textId="77777777" w:rsidR="00925E41" w:rsidRPr="003047BB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4F0C0D36" w14:textId="77777777" w:rsidR="00925E41" w:rsidRPr="003047BB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Value with VAT in EUR</w:t>
            </w:r>
          </w:p>
        </w:tc>
      </w:tr>
      <w:tr w:rsidR="00E75CC9" w:rsidRPr="00097E10" w14:paraId="193A9A75" w14:textId="77777777" w:rsidTr="003859B9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36559EC3" w14:textId="2C8E0994" w:rsidR="00E75CC9" w:rsidRPr="009A320F" w:rsidRDefault="004B1900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4B1900">
              <w:rPr>
                <w:rFonts w:ascii="Arial" w:eastAsia="Times New Roman" w:hAnsi="Arial" w:cs="Arial"/>
                <w:b/>
                <w:sz w:val="18"/>
                <w:szCs w:val="18"/>
              </w:rPr>
              <w:t>Injection molder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0DB87DED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79C3B3D4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63D6B7D6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3F577544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8442B6E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6A430C40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2939E5AB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2D2C929C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3: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6D787572" w14:textId="77777777" w:rsidTr="003859B9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22013B12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2443F78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5E7CF081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7A23709B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3CA3F227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788DA824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4A3EDC7B" w14:textId="77777777" w:rsidTr="003859B9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413E86BB" w14:textId="1A9BD6C3" w:rsidR="00925E41" w:rsidRPr="004B1900" w:rsidRDefault="004B1900" w:rsidP="004B1900">
            <w:pPr>
              <w:spacing w:before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047BB">
              <w:rPr>
                <w:rFonts w:ascii="Arial" w:eastAsia="Times New Roman" w:hAnsi="Arial" w:cs="Arial"/>
                <w:b/>
                <w:sz w:val="18"/>
                <w:szCs w:val="18"/>
              </w:rPr>
              <w:lastRenderedPageBreak/>
              <w:t>Polymer processing equipment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16C3989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68C0A3FA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415F9B9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0BE0CDAB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3A6D6D2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628C2D93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36BD40D6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4: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16D84778" w14:textId="77777777" w:rsidTr="003859B9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156D22D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16DD73E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48B560A8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7149D5C9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389B682C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3CF8260B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7EEBB172" w14:textId="77777777" w:rsidTr="003859B9">
        <w:trPr>
          <w:trHeight w:val="34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023A8769" w14:textId="7F985099" w:rsidR="00925E41" w:rsidRPr="009A320F" w:rsidRDefault="003859B9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859B9">
              <w:rPr>
                <w:rFonts w:ascii="Arial" w:eastAsia="Times New Roman" w:hAnsi="Arial" w:cs="Arial"/>
                <w:b/>
                <w:sz w:val="18"/>
                <w:szCs w:val="18"/>
              </w:rPr>
              <w:t>Mobile wood processing equipment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1A697F32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5C414F8C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5095890C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13B76D6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33035DBF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33041A1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0D527DC8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30B00F4A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5: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59C18E90" w14:textId="77777777" w:rsidTr="003859B9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6D47551C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6498FB18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5BE5C586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18D77E8C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1E1E84AC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13D47CB9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2FA87EA4" w14:textId="77777777" w:rsidTr="003859B9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7186FD7B" w14:textId="4AF7E404" w:rsidR="00925E41" w:rsidRPr="009A320F" w:rsidRDefault="003859B9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859B9">
              <w:rPr>
                <w:rFonts w:ascii="Arial" w:eastAsia="Times New Roman" w:hAnsi="Arial" w:cs="Arial"/>
                <w:b/>
                <w:sz w:val="18"/>
                <w:szCs w:val="18"/>
              </w:rPr>
              <w:t>Ultimate Analyzer (CHNS/O)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62B74959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2C85CA4D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23AEC63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02F5ED9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E0F29AD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6BEC95B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703F9D78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388F6A2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6: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1A3F5C23" w14:textId="77777777" w:rsidTr="003859B9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486A906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3B317F74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74F3510A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3578ECE9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7B257F48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6890E8C9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248055F4" w14:textId="77777777" w:rsidTr="003859B9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0BBE5A86" w14:textId="75E4DF07" w:rsidR="00925E41" w:rsidRPr="009A320F" w:rsidRDefault="003859B9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859B9">
              <w:rPr>
                <w:rFonts w:ascii="Arial" w:eastAsia="Times New Roman" w:hAnsi="Arial" w:cs="Arial"/>
                <w:b/>
                <w:sz w:val="18"/>
                <w:szCs w:val="18"/>
              </w:rPr>
              <w:t>Thermogravimetric Analyzer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20A375D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39EB69B4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174300A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007BB2A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A6E4376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31EF8B2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76379954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4E023575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7: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58A61BA8" w14:textId="77777777" w:rsidTr="003859B9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45C9B2C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65DC5DF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520EFA72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23AAB617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67185F8D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2D16A434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593D3EBA" w14:textId="77777777" w:rsidTr="003859B9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777FE1C8" w14:textId="0256E115" w:rsidR="00925E41" w:rsidRPr="009A320F" w:rsidRDefault="003859B9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859B9">
              <w:rPr>
                <w:rFonts w:ascii="Arial" w:eastAsia="Times New Roman" w:hAnsi="Arial" w:cs="Arial"/>
                <w:b/>
                <w:sz w:val="18"/>
                <w:szCs w:val="18"/>
              </w:rPr>
              <w:lastRenderedPageBreak/>
              <w:t>Surface area analysis equipment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0005A92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7435E0A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51F8511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3E4ADE4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1D9C3A9E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0D817919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3B0F6250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83B73AC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8: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47AD663F" w14:textId="77777777" w:rsidTr="003859B9">
        <w:trPr>
          <w:trHeight w:val="439"/>
        </w:trPr>
        <w:tc>
          <w:tcPr>
            <w:tcW w:w="1930" w:type="dxa"/>
            <w:shd w:val="clear" w:color="auto" w:fill="BFBFBF" w:themeFill="background1" w:themeFillShade="BF"/>
            <w:vAlign w:val="center"/>
          </w:tcPr>
          <w:p w14:paraId="7BD17ACD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  <w:vAlign w:val="center"/>
          </w:tcPr>
          <w:p w14:paraId="2E610B33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  <w:vAlign w:val="center"/>
          </w:tcPr>
          <w:p w14:paraId="5BF77FC3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40ED4CA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6AA39E2D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  <w:vAlign w:val="center"/>
          </w:tcPr>
          <w:p w14:paraId="21F824ED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09611097" w14:textId="77777777" w:rsidTr="003859B9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62386A08" w14:textId="1D86DB7B" w:rsidR="00925E41" w:rsidRPr="009A320F" w:rsidRDefault="003859B9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859B9">
              <w:rPr>
                <w:rFonts w:ascii="Arial" w:eastAsia="Times New Roman" w:hAnsi="Arial" w:cs="Arial"/>
                <w:b/>
                <w:sz w:val="18"/>
                <w:szCs w:val="18"/>
              </w:rPr>
              <w:t>Laser 3D scanner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2948AB5F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63E315A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19C2A613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5B69EAC9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BC63616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E15E3E7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497F268E" w14:textId="77777777" w:rsidR="00E75CC9" w:rsidRPr="00251FA7" w:rsidRDefault="00E75CC9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342E8" w:rsidRPr="00251FA7" w14:paraId="430674CF" w14:textId="77777777" w:rsidTr="002746E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41EBE1F" w14:textId="77777777" w:rsidR="00A342E8" w:rsidRPr="00251FA7" w:rsidRDefault="00A342E8" w:rsidP="002746E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sz w:val="18"/>
                <w:szCs w:val="18"/>
                <w:lang w:val="en-GB"/>
              </w:rPr>
              <w:t>I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I</w:t>
            </w:r>
            <w:r w:rsidRPr="00251FA7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I. </w:t>
            </w: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Validity period of the offer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A7058AA" w14:textId="77777777" w:rsidR="00A342E8" w:rsidRPr="00251FA7" w:rsidRDefault="00A342E8" w:rsidP="002746EB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69BBF733" w14:textId="77777777" w:rsidR="00A342E8" w:rsidRPr="00251FA7" w:rsidRDefault="00A342E8" w:rsidP="00A342E8">
      <w:pPr>
        <w:spacing w:before="225" w:after="225" w:line="240" w:lineRule="auto"/>
        <w:jc w:val="both"/>
        <w:rPr>
          <w:lang w:val="en-GB"/>
        </w:rPr>
      </w:pPr>
      <w:r w:rsidRPr="00251FA7">
        <w:rPr>
          <w:rFonts w:ascii="Arial" w:hAnsi="Arial" w:cs="Arial"/>
          <w:color w:val="000000"/>
          <w:sz w:val="18"/>
          <w:szCs w:val="18"/>
          <w:lang w:val="en-GB"/>
        </w:rPr>
        <w:t>The offer is valid for at least</w:t>
      </w:r>
      <w:r>
        <w:rPr>
          <w:rFonts w:ascii="Arial" w:hAnsi="Arial" w:cs="Arial"/>
          <w:color w:val="000000"/>
          <w:sz w:val="18"/>
          <w:szCs w:val="18"/>
          <w:lang w:val="en-GB"/>
        </w:rPr>
        <w:t xml:space="preserve"> 90 days</w:t>
      </w:r>
      <w:r w:rsidRPr="000772B4">
        <w:rPr>
          <w:rFonts w:ascii="Arial" w:hAnsi="Arial" w:cs="Arial"/>
          <w:sz w:val="18"/>
          <w:szCs w:val="18"/>
        </w:rPr>
        <w:t xml:space="preserve"> </w:t>
      </w:r>
      <w:r w:rsidRPr="00C95CAC">
        <w:rPr>
          <w:rFonts w:ascii="Arial" w:hAnsi="Arial" w:cs="Arial"/>
          <w:sz w:val="18"/>
          <w:szCs w:val="18"/>
        </w:rPr>
        <w:t>after the deadline for submission of tenders</w:t>
      </w:r>
      <w:r w:rsidRPr="00C95CAC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6B073CBC" w14:textId="77777777" w:rsidR="00A342E8" w:rsidRPr="000772B4" w:rsidRDefault="00A342E8" w:rsidP="00A342E8">
      <w:pPr>
        <w:spacing w:before="225" w:after="225" w:line="240" w:lineRule="auto"/>
        <w:jc w:val="both"/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</w:pPr>
      <w:r w:rsidRPr="00C95CAC">
        <w:rPr>
          <w:rFonts w:ascii="Arial" w:hAnsi="Arial" w:cs="Arial"/>
          <w:sz w:val="18"/>
          <w:szCs w:val="18"/>
        </w:rPr>
        <w:t>Should the validity of the tender be shorter, the tender shall be rejected/excluded from the procedure to award the public contract.</w:t>
      </w:r>
      <w:r w:rsidRPr="00C95CAC"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  <w:t xml:space="preserve"> </w:t>
      </w:r>
    </w:p>
    <w:tbl>
      <w:tblPr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A342E8" w:rsidRPr="00251FA7" w14:paraId="5709C36E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0FB1F701" w14:textId="77777777" w:rsidR="00A342E8" w:rsidRPr="00251FA7" w:rsidRDefault="00A342E8" w:rsidP="002746EB">
            <w:pPr>
              <w:rPr>
                <w:lang w:val="en-GB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95D9AD6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 </w:t>
            </w:r>
          </w:p>
        </w:tc>
      </w:tr>
      <w:tr w:rsidR="00A342E8" w:rsidRPr="00251FA7" w14:paraId="5D40A0BE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2C9B3BF0" w14:textId="77777777" w:rsidR="00A342E8" w:rsidRPr="00251FA7" w:rsidRDefault="00A342E8" w:rsidP="002746EB">
            <w:pPr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Place and date: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A572C05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Name and surname: _____________________</w:t>
            </w:r>
          </w:p>
        </w:tc>
      </w:tr>
      <w:tr w:rsidR="00A342E8" w:rsidRPr="00251FA7" w14:paraId="5C419777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13638C91" w14:textId="77777777" w:rsidR="00A342E8" w:rsidRPr="00251FA7" w:rsidRDefault="00A342E8" w:rsidP="002746EB">
            <w:pPr>
              <w:rPr>
                <w:lang w:val="en-GB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D144D99" w14:textId="77777777" w:rsidR="00A342E8" w:rsidRPr="00251FA7" w:rsidRDefault="00A342E8" w:rsidP="002746EB">
            <w:pPr>
              <w:rPr>
                <w:lang w:val="en-GB"/>
              </w:rPr>
            </w:pPr>
          </w:p>
          <w:p w14:paraId="3EF1C5E4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 xml:space="preserve"> (stamp and signature)</w:t>
            </w: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br/>
              <w:t> </w:t>
            </w:r>
          </w:p>
        </w:tc>
      </w:tr>
    </w:tbl>
    <w:p w14:paraId="5B5C8FB0" w14:textId="77777777" w:rsidR="00DC7824" w:rsidRDefault="00DC7824"/>
    <w:sectPr w:rsidR="00DC7824" w:rsidSect="00A342E8">
      <w:headerReference w:type="default" r:id="rId6"/>
      <w:pgSz w:w="11906" w:h="16838"/>
      <w:pgMar w:top="207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14364" w14:textId="77777777" w:rsidR="00952144" w:rsidRDefault="00952144" w:rsidP="00A342E8">
      <w:pPr>
        <w:spacing w:after="0" w:line="240" w:lineRule="auto"/>
      </w:pPr>
      <w:r>
        <w:separator/>
      </w:r>
    </w:p>
  </w:endnote>
  <w:endnote w:type="continuationSeparator" w:id="0">
    <w:p w14:paraId="0008ACDA" w14:textId="77777777" w:rsidR="00952144" w:rsidRDefault="00952144" w:rsidP="00A34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ind SemiBold">
    <w:altName w:val="Arial"/>
    <w:charset w:val="00"/>
    <w:family w:val="auto"/>
    <w:pitch w:val="variable"/>
    <w:sig w:usb0="00008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57565D" w14:textId="77777777" w:rsidR="00952144" w:rsidRDefault="00952144" w:rsidP="00A342E8">
      <w:pPr>
        <w:spacing w:after="0" w:line="240" w:lineRule="auto"/>
      </w:pPr>
      <w:r>
        <w:separator/>
      </w:r>
    </w:p>
  </w:footnote>
  <w:footnote w:type="continuationSeparator" w:id="0">
    <w:p w14:paraId="01F93B13" w14:textId="77777777" w:rsidR="00952144" w:rsidRDefault="00952144" w:rsidP="00A34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3571F" w14:textId="77777777" w:rsidR="00925E41" w:rsidRDefault="00925E41" w:rsidP="00925E41">
    <w:pPr>
      <w:pStyle w:val="Glava"/>
      <w:tabs>
        <w:tab w:val="clear" w:pos="4536"/>
        <w:tab w:val="center" w:pos="4111"/>
      </w:tabs>
    </w:pPr>
    <w:r w:rsidRPr="002F68BC">
      <w:rPr>
        <w:rFonts w:ascii="Arial" w:eastAsia="Times New Roman" w:hAnsi="Arial" w:cs="Arial"/>
        <w:noProof/>
        <w:lang w:eastAsia="sl-SI"/>
      </w:rPr>
      <w:drawing>
        <wp:anchor distT="0" distB="0" distL="114300" distR="114300" simplePos="0" relativeHeight="251659264" behindDoc="1" locked="0" layoutInCell="1" allowOverlap="1" wp14:anchorId="7A539DA5" wp14:editId="74D3AD56">
          <wp:simplePos x="0" y="0"/>
          <wp:positionH relativeFrom="margin">
            <wp:align>right</wp:align>
          </wp:positionH>
          <wp:positionV relativeFrom="paragraph">
            <wp:posOffset>106680</wp:posOffset>
          </wp:positionV>
          <wp:extent cx="2088515" cy="881380"/>
          <wp:effectExtent l="0" t="0" r="6985" b="0"/>
          <wp:wrapTight wrapText="bothSides">
            <wp:wrapPolygon edited="0">
              <wp:start x="0" y="0"/>
              <wp:lineTo x="0" y="21009"/>
              <wp:lineTo x="21475" y="21009"/>
              <wp:lineTo x="21475" y="0"/>
              <wp:lineTo x="0" y="0"/>
            </wp:wrapPolygon>
          </wp:wrapTight>
          <wp:docPr id="39" name="Slika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515" cy="881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F68BC">
      <w:rPr>
        <w:rFonts w:ascii="Hind SemiBold" w:eastAsia="MS Mincho" w:hAnsi="Hind SemiBold"/>
        <w:noProof/>
        <w:color w:val="67A332"/>
        <w:sz w:val="18"/>
        <w:szCs w:val="24"/>
        <w:shd w:val="clear" w:color="auto" w:fill="FFFFFF"/>
        <w:lang w:eastAsia="sl-SI"/>
      </w:rPr>
      <w:drawing>
        <wp:inline distT="0" distB="0" distL="0" distR="0" wp14:anchorId="77ADB9BE" wp14:editId="5EBBB7D1">
          <wp:extent cx="814070" cy="814070"/>
          <wp:effectExtent l="0" t="0" r="5080" b="5080"/>
          <wp:docPr id="40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Color.pd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4257" cy="8142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</w:t>
    </w:r>
    <w:r>
      <w:rPr>
        <w:noProof/>
      </w:rPr>
      <w:tab/>
      <w:t xml:space="preserve">     </w:t>
    </w:r>
    <w:r>
      <w:rPr>
        <w:noProof/>
        <w:lang w:eastAsia="sl-SI"/>
      </w:rPr>
      <w:drawing>
        <wp:inline distT="0" distB="0" distL="0" distR="0" wp14:anchorId="6287A843" wp14:editId="094EFC4B">
          <wp:extent cx="2271395" cy="391160"/>
          <wp:effectExtent l="0" t="0" r="0" b="8890"/>
          <wp:docPr id="41" name="Slika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391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</w:t>
    </w:r>
  </w:p>
  <w:p w14:paraId="016215AF" w14:textId="77777777" w:rsidR="002746EB" w:rsidRDefault="002746EB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2E8"/>
    <w:rsid w:val="000A0C91"/>
    <w:rsid w:val="002205A0"/>
    <w:rsid w:val="00245BB4"/>
    <w:rsid w:val="002746EB"/>
    <w:rsid w:val="002F4C2C"/>
    <w:rsid w:val="003047BB"/>
    <w:rsid w:val="00325755"/>
    <w:rsid w:val="003859B9"/>
    <w:rsid w:val="004B1900"/>
    <w:rsid w:val="005D073A"/>
    <w:rsid w:val="00682D0B"/>
    <w:rsid w:val="00744732"/>
    <w:rsid w:val="00925E41"/>
    <w:rsid w:val="009268EA"/>
    <w:rsid w:val="00952144"/>
    <w:rsid w:val="0099276A"/>
    <w:rsid w:val="00A342E8"/>
    <w:rsid w:val="00A5436B"/>
    <w:rsid w:val="00A66712"/>
    <w:rsid w:val="00B7651D"/>
    <w:rsid w:val="00C02B5E"/>
    <w:rsid w:val="00C24722"/>
    <w:rsid w:val="00DC7824"/>
    <w:rsid w:val="00DD5F1B"/>
    <w:rsid w:val="00E04244"/>
    <w:rsid w:val="00E75CC9"/>
    <w:rsid w:val="00FD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9EE17C"/>
  <w15:chartTrackingRefBased/>
  <w15:docId w15:val="{D5C6BDA5-5785-4086-AAF1-49E7F8336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342E8"/>
    <w:pPr>
      <w:spacing w:after="200" w:line="276" w:lineRule="auto"/>
    </w:pPr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A342E8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A342E8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342E8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A342E8"/>
    <w:rPr>
      <w:rFonts w:ascii="Helvetica" w:eastAsiaTheme="majorEastAsia" w:hAnsi="Helvetica" w:cstheme="majorBidi"/>
      <w:b/>
      <w:bCs/>
      <w:szCs w:val="26"/>
    </w:rPr>
  </w:style>
  <w:style w:type="character" w:customStyle="1" w:styleId="shorttext">
    <w:name w:val="short_text"/>
    <w:basedOn w:val="Privzetapisavaodstavka"/>
    <w:rsid w:val="00A342E8"/>
  </w:style>
  <w:style w:type="paragraph" w:styleId="Glava">
    <w:name w:val="header"/>
    <w:basedOn w:val="Navaden"/>
    <w:link w:val="GlavaZnak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342E8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342E8"/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JHP17</dc:creator>
  <cp:keywords/>
  <dc:description/>
  <cp:lastModifiedBy>Urška Piškur</cp:lastModifiedBy>
  <cp:revision>11</cp:revision>
  <dcterms:created xsi:type="dcterms:W3CDTF">2019-02-14T08:58:00Z</dcterms:created>
  <dcterms:modified xsi:type="dcterms:W3CDTF">2019-12-11T09:04:00Z</dcterms:modified>
</cp:coreProperties>
</file>